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18" w:rsidRPr="009273EC" w:rsidRDefault="00B20518" w:rsidP="00920969">
      <w:pPr>
        <w:jc w:val="both"/>
      </w:pPr>
      <w:r w:rsidRPr="009273EC">
        <w:rPr>
          <w:sz w:val="24"/>
          <w:szCs w:val="24"/>
        </w:rPr>
        <w:drawing>
          <wp:anchor distT="0" distB="0" distL="114300" distR="114300" simplePos="0" relativeHeight="251659264" behindDoc="0" locked="0" layoutInCell="1" allowOverlap="1">
            <wp:simplePos x="0" y="0"/>
            <wp:positionH relativeFrom="column">
              <wp:posOffset>-62230</wp:posOffset>
            </wp:positionH>
            <wp:positionV relativeFrom="paragraph">
              <wp:posOffset>7620</wp:posOffset>
            </wp:positionV>
            <wp:extent cx="3311525" cy="820420"/>
            <wp:effectExtent l="0" t="0" r="3175"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1525" cy="820420"/>
                    </a:xfrm>
                    <a:prstGeom prst="rect">
                      <a:avLst/>
                    </a:prstGeom>
                    <a:noFill/>
                    <a:ln>
                      <a:noFill/>
                    </a:ln>
                  </pic:spPr>
                </pic:pic>
              </a:graphicData>
            </a:graphic>
          </wp:anchor>
        </w:drawing>
      </w:r>
    </w:p>
    <w:p w:rsidR="00B20518" w:rsidRPr="009273EC" w:rsidRDefault="00281868" w:rsidP="00920969">
      <w:pPr>
        <w:jc w:val="both"/>
      </w:pPr>
      <w:r w:rsidRPr="009273EC">
        <w:drawing>
          <wp:anchor distT="0" distB="0" distL="114300" distR="114300" simplePos="0" relativeHeight="251661312" behindDoc="0" locked="0" layoutInCell="1" allowOverlap="1">
            <wp:simplePos x="0" y="0"/>
            <wp:positionH relativeFrom="column">
              <wp:posOffset>113665</wp:posOffset>
            </wp:positionH>
            <wp:positionV relativeFrom="paragraph">
              <wp:posOffset>46990</wp:posOffset>
            </wp:positionV>
            <wp:extent cx="915670" cy="462915"/>
            <wp:effectExtent l="0" t="0" r="0" b="0"/>
            <wp:wrapSquare wrapText="bothSides"/>
            <wp:docPr id="3" name="Imagen 3" descr="Bizkaia-DFB_logotipo-horizon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kaia-DFB_logotipo-horizontal-1.jp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5670" cy="462915"/>
                    </a:xfrm>
                    <a:prstGeom prst="rect">
                      <a:avLst/>
                    </a:prstGeom>
                    <a:noFill/>
                    <a:ln>
                      <a:noFill/>
                    </a:ln>
                  </pic:spPr>
                </pic:pic>
              </a:graphicData>
            </a:graphic>
          </wp:anchor>
        </w:drawing>
      </w:r>
      <w:r w:rsidRPr="009273EC">
        <w:rPr>
          <w:rFonts w:ascii="Cambria" w:hAnsi="Cambria"/>
        </w:rPr>
        <w:drawing>
          <wp:anchor distT="0" distB="0" distL="114300" distR="114300" simplePos="0" relativeHeight="251662336" behindDoc="0" locked="0" layoutInCell="1" allowOverlap="1">
            <wp:simplePos x="0" y="0"/>
            <wp:positionH relativeFrom="column">
              <wp:posOffset>1482090</wp:posOffset>
            </wp:positionH>
            <wp:positionV relativeFrom="paragraph">
              <wp:posOffset>45085</wp:posOffset>
            </wp:positionV>
            <wp:extent cx="568960" cy="559435"/>
            <wp:effectExtent l="0" t="0" r="0" b="0"/>
            <wp:wrapSquare wrapText="bothSides"/>
            <wp:docPr id="1" name="Imagen 1" descr="../../../../../../Downloads/logo%20B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20BK(B-"/>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960" cy="559435"/>
                    </a:xfrm>
                    <a:prstGeom prst="rect">
                      <a:avLst/>
                    </a:prstGeom>
                    <a:noFill/>
                    <a:ln>
                      <a:noFill/>
                    </a:ln>
                  </pic:spPr>
                </pic:pic>
              </a:graphicData>
            </a:graphic>
          </wp:anchor>
        </w:drawing>
      </w:r>
    </w:p>
    <w:p w:rsidR="00B20518" w:rsidRPr="009273EC" w:rsidRDefault="00B20518" w:rsidP="00920969">
      <w:pPr>
        <w:jc w:val="both"/>
      </w:pPr>
    </w:p>
    <w:p w:rsidR="00B20518" w:rsidRPr="009273EC" w:rsidRDefault="00B20518" w:rsidP="00920969">
      <w:pPr>
        <w:jc w:val="both"/>
      </w:pPr>
    </w:p>
    <w:p w:rsidR="00B20518" w:rsidRPr="009273EC" w:rsidRDefault="00B20518" w:rsidP="00920969">
      <w:pPr>
        <w:jc w:val="both"/>
      </w:pPr>
    </w:p>
    <w:p w:rsidR="00B20518" w:rsidRPr="009273EC" w:rsidRDefault="00B20518" w:rsidP="00920969">
      <w:pPr>
        <w:jc w:val="both"/>
      </w:pPr>
    </w:p>
    <w:p w:rsidR="00B20518" w:rsidRPr="009273EC" w:rsidRDefault="00B20518" w:rsidP="00920969">
      <w:pPr>
        <w:jc w:val="both"/>
      </w:pPr>
    </w:p>
    <w:p w:rsidR="00B20518" w:rsidRPr="009273EC" w:rsidRDefault="00B20518" w:rsidP="00920969">
      <w:pPr>
        <w:spacing w:line="240" w:lineRule="auto"/>
        <w:jc w:val="center"/>
        <w:rPr>
          <w:b/>
          <w:sz w:val="36"/>
          <w:szCs w:val="36"/>
          <w:u w:val="single"/>
        </w:rPr>
      </w:pPr>
      <w:r w:rsidRPr="009273EC">
        <w:rPr>
          <w:b/>
          <w:sz w:val="36"/>
          <w:szCs w:val="36"/>
          <w:u w:val="single"/>
        </w:rPr>
        <w:t>BIDEBARRIETA ZIENTIFIKOA</w:t>
      </w:r>
    </w:p>
    <w:p w:rsidR="00B20518" w:rsidRPr="009273EC" w:rsidRDefault="00B20518" w:rsidP="00920969">
      <w:pPr>
        <w:spacing w:line="240" w:lineRule="auto"/>
        <w:jc w:val="center"/>
        <w:rPr>
          <w:b/>
          <w:sz w:val="36"/>
          <w:szCs w:val="36"/>
          <w:u w:val="single"/>
        </w:rPr>
      </w:pPr>
    </w:p>
    <w:p w:rsidR="00B20518" w:rsidRPr="009273EC" w:rsidRDefault="00281868" w:rsidP="00920969">
      <w:pPr>
        <w:spacing w:line="240" w:lineRule="auto"/>
        <w:jc w:val="center"/>
        <w:rPr>
          <w:b/>
          <w:sz w:val="24"/>
          <w:szCs w:val="24"/>
        </w:rPr>
      </w:pPr>
      <w:r w:rsidRPr="009273EC">
        <w:rPr>
          <w:b/>
          <w:sz w:val="24"/>
          <w:szCs w:val="24"/>
        </w:rPr>
        <w:t xml:space="preserve">Hitzaldi eta mahai-ingurua Javier Argüello, Pilar Hernández Gamazo eta Juan José Gómez Cadenasekin </w:t>
      </w:r>
    </w:p>
    <w:p w:rsidR="00903A2F" w:rsidRPr="009273EC" w:rsidRDefault="00903A2F" w:rsidP="00920969">
      <w:pPr>
        <w:spacing w:line="240" w:lineRule="auto"/>
        <w:jc w:val="center"/>
        <w:rPr>
          <w:b/>
          <w:sz w:val="24"/>
          <w:szCs w:val="24"/>
        </w:rPr>
      </w:pPr>
    </w:p>
    <w:p w:rsidR="005D1B08" w:rsidRPr="009273EC" w:rsidRDefault="005D1B08" w:rsidP="00920969">
      <w:pPr>
        <w:spacing w:line="240" w:lineRule="auto"/>
        <w:jc w:val="center"/>
      </w:pPr>
    </w:p>
    <w:p w:rsidR="00404886" w:rsidRPr="009273EC" w:rsidRDefault="00281868" w:rsidP="00920969">
      <w:pPr>
        <w:spacing w:line="240" w:lineRule="auto"/>
        <w:jc w:val="center"/>
        <w:rPr>
          <w:b/>
          <w:sz w:val="34"/>
          <w:szCs w:val="34"/>
        </w:rPr>
      </w:pPr>
      <w:r w:rsidRPr="009273EC">
        <w:rPr>
          <w:b/>
          <w:sz w:val="34"/>
          <w:szCs w:val="34"/>
        </w:rPr>
        <w:t>Mugako elkarrizketak</w:t>
      </w:r>
    </w:p>
    <w:p w:rsidR="00B20518" w:rsidRPr="009273EC" w:rsidRDefault="00B20518" w:rsidP="00920969">
      <w:pPr>
        <w:spacing w:line="240" w:lineRule="auto"/>
        <w:jc w:val="center"/>
        <w:rPr>
          <w:b/>
          <w:sz w:val="32"/>
          <w:szCs w:val="32"/>
        </w:rPr>
      </w:pPr>
    </w:p>
    <w:p w:rsidR="00404886" w:rsidRPr="009273EC" w:rsidRDefault="00404886" w:rsidP="00920969">
      <w:pPr>
        <w:spacing w:line="240" w:lineRule="auto"/>
        <w:jc w:val="both"/>
        <w:rPr>
          <w:b/>
        </w:rPr>
      </w:pPr>
    </w:p>
    <w:p w:rsidR="00FC4559" w:rsidRPr="009273EC" w:rsidRDefault="00977AC7" w:rsidP="00FC4559">
      <w:pPr>
        <w:jc w:val="both"/>
        <w:rPr>
          <w:sz w:val="24"/>
        </w:rPr>
      </w:pPr>
      <w:r w:rsidRPr="009273EC">
        <w:rPr>
          <w:b/>
          <w:sz w:val="24"/>
        </w:rPr>
        <w:t>Zein erlazio egon daiteke itxuraz oso desberdinak diren jakintza moten artean, fisika eta literaturaren artean, esaterako?</w:t>
      </w:r>
      <w:r w:rsidRPr="009273EC">
        <w:rPr>
          <w:sz w:val="24"/>
        </w:rPr>
        <w:t xml:space="preserve"> Hori izango da, hain zuzen, </w:t>
      </w:r>
      <w:r w:rsidRPr="009273EC">
        <w:rPr>
          <w:b/>
          <w:sz w:val="24"/>
        </w:rPr>
        <w:t>“Mugako elkarrizketak”</w:t>
      </w:r>
      <w:r w:rsidRPr="009273EC">
        <w:rPr>
          <w:sz w:val="24"/>
        </w:rPr>
        <w:t xml:space="preserve"> programaren bigarren edizioak hartuko dituen gaietako bat, zeina</w:t>
      </w:r>
      <w:r w:rsidRPr="009273EC">
        <w:rPr>
          <w:b/>
          <w:sz w:val="24"/>
        </w:rPr>
        <w:t xml:space="preserve"> irailaren 26an</w:t>
      </w:r>
      <w:r w:rsidRPr="009273EC">
        <w:rPr>
          <w:sz w:val="24"/>
        </w:rPr>
        <w:t xml:space="preserve">, </w:t>
      </w:r>
      <w:r w:rsidRPr="009273EC">
        <w:rPr>
          <w:b/>
          <w:sz w:val="24"/>
        </w:rPr>
        <w:t>arratsaldeko 19:00etan</w:t>
      </w:r>
      <w:r w:rsidRPr="009273EC">
        <w:rPr>
          <w:sz w:val="24"/>
        </w:rPr>
        <w:t xml:space="preserve"> izango den Bilboko Bidebarrieta Liburutegian. </w:t>
      </w:r>
    </w:p>
    <w:p w:rsidR="00FC4559" w:rsidRPr="009273EC" w:rsidRDefault="00FC4559" w:rsidP="00FC4559">
      <w:pPr>
        <w:jc w:val="both"/>
        <w:rPr>
          <w:sz w:val="24"/>
        </w:rPr>
      </w:pPr>
    </w:p>
    <w:p w:rsidR="00FC4559" w:rsidRPr="009273EC" w:rsidRDefault="00FC4559" w:rsidP="00FC4559">
      <w:pPr>
        <w:jc w:val="both"/>
        <w:rPr>
          <w:b/>
          <w:sz w:val="24"/>
        </w:rPr>
      </w:pPr>
      <w:r w:rsidRPr="009273EC">
        <w:rPr>
          <w:sz w:val="24"/>
        </w:rPr>
        <w:t xml:space="preserve">Arteen eta zientzien artean elkarrizketarako gune bat sortzeko helburuarekin, ekitaldi honetan </w:t>
      </w:r>
      <w:r w:rsidRPr="009273EC">
        <w:rPr>
          <w:b/>
          <w:sz w:val="24"/>
        </w:rPr>
        <w:t>Javier Argüello</w:t>
      </w:r>
      <w:r w:rsidRPr="009273EC">
        <w:rPr>
          <w:sz w:val="24"/>
        </w:rPr>
        <w:t xml:space="preserve"> idazle argentinarrak, </w:t>
      </w:r>
      <w:r w:rsidRPr="009273EC">
        <w:rPr>
          <w:b/>
          <w:sz w:val="24"/>
        </w:rPr>
        <w:t xml:space="preserve">Pilar </w:t>
      </w:r>
      <w:proofErr w:type="spellStart"/>
      <w:r w:rsidRPr="009273EC">
        <w:rPr>
          <w:b/>
          <w:sz w:val="24"/>
        </w:rPr>
        <w:t>Hernández</w:t>
      </w:r>
      <w:proofErr w:type="spellEnd"/>
      <w:r w:rsidRPr="009273EC">
        <w:rPr>
          <w:b/>
          <w:sz w:val="24"/>
        </w:rPr>
        <w:t xml:space="preserve"> </w:t>
      </w:r>
      <w:proofErr w:type="spellStart"/>
      <w:r w:rsidRPr="009273EC">
        <w:rPr>
          <w:b/>
          <w:sz w:val="24"/>
        </w:rPr>
        <w:t>Gamazo</w:t>
      </w:r>
      <w:proofErr w:type="spellEnd"/>
      <w:r w:rsidRPr="009273EC">
        <w:rPr>
          <w:sz w:val="24"/>
        </w:rPr>
        <w:t xml:space="preserve"> Fisika Teorikoko katedradunak eta </w:t>
      </w:r>
      <w:r w:rsidRPr="009273EC">
        <w:rPr>
          <w:b/>
          <w:sz w:val="24"/>
        </w:rPr>
        <w:t>Juan José Gómez</w:t>
      </w:r>
      <w:r w:rsidRPr="009273EC">
        <w:rPr>
          <w:sz w:val="24"/>
        </w:rPr>
        <w:t xml:space="preserve"> fisikari eta idazleak hartuko dute parte. Azken horrek moderatuko du mahai-ingurua.</w:t>
      </w:r>
      <w:r w:rsidRPr="009273EC">
        <w:rPr>
          <w:b/>
          <w:sz w:val="24"/>
        </w:rPr>
        <w:t xml:space="preserve"> </w:t>
      </w:r>
    </w:p>
    <w:p w:rsidR="007C1200" w:rsidRPr="009273EC" w:rsidRDefault="007C1200" w:rsidP="00FC4559">
      <w:pPr>
        <w:jc w:val="both"/>
        <w:rPr>
          <w:b/>
          <w:sz w:val="24"/>
        </w:rPr>
      </w:pPr>
    </w:p>
    <w:p w:rsidR="00FC4559" w:rsidRPr="009273EC" w:rsidRDefault="007C1200" w:rsidP="00D90E66">
      <w:pPr>
        <w:jc w:val="both"/>
        <w:rPr>
          <w:sz w:val="24"/>
        </w:rPr>
      </w:pPr>
      <w:r w:rsidRPr="009273EC">
        <w:rPr>
          <w:sz w:val="24"/>
        </w:rPr>
        <w:t>Javier Argüelloren “A propósito de Majorana” eleberria, 1938an Ettore Majorana, partikulen fisikari buruzko ikerketengatik aski ezaguna zen fisikariaren desagerpen misteriotsuaren ingurukoa, izango da “Mugako elkarrizketak” ekitaldiaren bigarren edizio honen abiapuntua.</w:t>
      </w:r>
      <w:r w:rsidR="009273EC" w:rsidRPr="009273EC">
        <w:rPr>
          <w:sz w:val="24"/>
        </w:rPr>
        <w:t xml:space="preserve"> </w:t>
      </w:r>
      <w:r w:rsidRPr="009273EC">
        <w:rPr>
          <w:sz w:val="24"/>
        </w:rPr>
        <w:t xml:space="preserve">Kasu honetan zientziak eta literaturak indarrak batuko dituzte eta bien artean dauden lotura anitzak erakutsiko dizkigute, gure zalantzei eta galderei erantzuna emateko. </w:t>
      </w:r>
    </w:p>
    <w:p w:rsidR="00D90E66" w:rsidRPr="009273EC" w:rsidRDefault="00D90E66" w:rsidP="00D90E66">
      <w:pPr>
        <w:jc w:val="both"/>
        <w:rPr>
          <w:sz w:val="24"/>
        </w:rPr>
      </w:pPr>
    </w:p>
    <w:p w:rsidR="005A72C7" w:rsidRPr="009273EC" w:rsidRDefault="00182625" w:rsidP="001A11A8">
      <w:pPr>
        <w:spacing w:line="240" w:lineRule="auto"/>
        <w:jc w:val="both"/>
        <w:rPr>
          <w:sz w:val="24"/>
        </w:rPr>
      </w:pPr>
      <w:r w:rsidRPr="009273EC">
        <w:rPr>
          <w:sz w:val="24"/>
        </w:rPr>
        <w:t>Ekitaldi hau “</w:t>
      </w:r>
      <w:r w:rsidRPr="009273EC">
        <w:rPr>
          <w:b/>
          <w:sz w:val="24"/>
        </w:rPr>
        <w:t>Bidebarrieta Zientifikoa</w:t>
      </w:r>
      <w:r w:rsidRPr="009273EC">
        <w:rPr>
          <w:sz w:val="24"/>
        </w:rPr>
        <w:t>” zikloan sartzen da, hilean behin UPV/EHUko Kultura Zientifikoko Katedrak eta Bidebarrieta Liburutegiak puri-purian dauden zientzia gaiak hedatzeko antolatzen duten ekimena.</w:t>
      </w:r>
    </w:p>
    <w:p w:rsidR="00182625" w:rsidRPr="009273EC" w:rsidRDefault="00182625" w:rsidP="00920969">
      <w:pPr>
        <w:jc w:val="both"/>
        <w:rPr>
          <w:b/>
          <w:sz w:val="24"/>
        </w:rPr>
      </w:pPr>
    </w:p>
    <w:p w:rsidR="005A72C7" w:rsidRPr="009273EC" w:rsidRDefault="003A5D7B" w:rsidP="00920969">
      <w:pPr>
        <w:jc w:val="both"/>
        <w:rPr>
          <w:b/>
          <w:sz w:val="24"/>
        </w:rPr>
      </w:pPr>
      <w:r w:rsidRPr="009273EC">
        <w:rPr>
          <w:b/>
          <w:sz w:val="24"/>
        </w:rPr>
        <w:t>Parte-hartzaileak</w:t>
      </w:r>
    </w:p>
    <w:p w:rsidR="000D5223" w:rsidRPr="009273EC" w:rsidRDefault="000D5223" w:rsidP="00920969">
      <w:pPr>
        <w:jc w:val="both"/>
        <w:rPr>
          <w:b/>
          <w:sz w:val="24"/>
        </w:rPr>
      </w:pPr>
    </w:p>
    <w:p w:rsidR="00B464A7" w:rsidRPr="009273EC" w:rsidRDefault="000D5223" w:rsidP="00920969">
      <w:pPr>
        <w:spacing w:line="240" w:lineRule="auto"/>
        <w:jc w:val="both"/>
        <w:rPr>
          <w:sz w:val="24"/>
        </w:rPr>
      </w:pPr>
      <w:r w:rsidRPr="009273EC">
        <w:rPr>
          <w:b/>
          <w:sz w:val="24"/>
        </w:rPr>
        <w:t>Pilar Hernández Gamazo</w:t>
      </w:r>
      <w:r w:rsidRPr="009273EC">
        <w:rPr>
          <w:sz w:val="24"/>
        </w:rPr>
        <w:t xml:space="preserve"> Fisika Teorikoko katedraduna da </w:t>
      </w:r>
      <w:hyperlink r:id="rId10" w:history="1">
        <w:r w:rsidRPr="009273EC">
          <w:rPr>
            <w:rStyle w:val="Hipervnculo"/>
            <w:sz w:val="24"/>
          </w:rPr>
          <w:t>Valentziako Unibertsitatean</w:t>
        </w:r>
      </w:hyperlink>
      <w:r w:rsidRPr="009273EC">
        <w:rPr>
          <w:sz w:val="24"/>
        </w:rPr>
        <w:t xml:space="preserve"> eta oinarrizko partikulen fisikan aditua da. Hernández Gamazok bere </w:t>
      </w:r>
      <w:r w:rsidRPr="009273EC">
        <w:rPr>
          <w:sz w:val="24"/>
        </w:rPr>
        <w:lastRenderedPageBreak/>
        <w:t xml:space="preserve">doktoretza </w:t>
      </w:r>
      <w:hyperlink r:id="rId11" w:history="1">
        <w:r w:rsidRPr="009273EC">
          <w:rPr>
            <w:rStyle w:val="Hipervnculo"/>
            <w:sz w:val="24"/>
          </w:rPr>
          <w:t>Madrilgo Unibertsitate Autonomoan</w:t>
        </w:r>
      </w:hyperlink>
      <w:r w:rsidRPr="009273EC">
        <w:rPr>
          <w:sz w:val="24"/>
        </w:rPr>
        <w:t xml:space="preserve"> lortu zuen, eta harez geroztik, nazioarteko hainbat zentro garrantzitsutan egin du lan, besteak beste </w:t>
      </w:r>
      <w:hyperlink r:id="rId12" w:history="1">
        <w:r w:rsidRPr="009273EC">
          <w:rPr>
            <w:rStyle w:val="Hipervnculo"/>
            <w:sz w:val="24"/>
          </w:rPr>
          <w:t>Harvardeko Unibertsitatea</w:t>
        </w:r>
      </w:hyperlink>
      <w:r w:rsidRPr="009273EC">
        <w:rPr>
          <w:sz w:val="24"/>
        </w:rPr>
        <w:t xml:space="preserve"> eta </w:t>
      </w:r>
      <w:hyperlink r:id="rId13" w:history="1">
        <w:r w:rsidRPr="009273EC">
          <w:rPr>
            <w:rStyle w:val="Hipervnculo"/>
            <w:sz w:val="24"/>
          </w:rPr>
          <w:t>Partikulen Fisikako Europako Laborategia</w:t>
        </w:r>
      </w:hyperlink>
      <w:r w:rsidRPr="009273EC">
        <w:rPr>
          <w:sz w:val="24"/>
        </w:rPr>
        <w:t xml:space="preserve"> (CERN). </w:t>
      </w:r>
      <w:r w:rsidRPr="009273EC">
        <w:t>Egun</w:t>
      </w:r>
      <w:r w:rsidRPr="009273EC">
        <w:rPr>
          <w:sz w:val="24"/>
        </w:rPr>
        <w:t xml:space="preserve">, </w:t>
      </w:r>
      <w:hyperlink r:id="rId14" w:history="1">
        <w:r w:rsidRPr="009273EC">
          <w:rPr>
            <w:rStyle w:val="Hipervnculo"/>
            <w:sz w:val="24"/>
          </w:rPr>
          <w:t>Instituto de Física Corpuscular</w:t>
        </w:r>
      </w:hyperlink>
      <w:r w:rsidRPr="009273EC">
        <w:rPr>
          <w:sz w:val="24"/>
        </w:rPr>
        <w:t xml:space="preserve"> (IFIC) Fisika Korpuskularreko erakundean egiten du lan, </w:t>
      </w:r>
      <w:hyperlink r:id="rId15" w:history="1">
        <w:r w:rsidRPr="009273EC">
          <w:rPr>
            <w:rStyle w:val="Hipervnculo"/>
            <w:sz w:val="24"/>
          </w:rPr>
          <w:t>Consejo Superior de Investigaciones Científicas</w:t>
        </w:r>
      </w:hyperlink>
      <w:r w:rsidRPr="009273EC">
        <w:rPr>
          <w:sz w:val="24"/>
        </w:rPr>
        <w:t xml:space="preserve"> (CSIC) eta Valentziako Unibertsitatearen zentro mistoa. </w:t>
      </w:r>
    </w:p>
    <w:p w:rsidR="00FF384C" w:rsidRPr="009273EC" w:rsidRDefault="00FF384C" w:rsidP="00920969">
      <w:pPr>
        <w:spacing w:line="240" w:lineRule="auto"/>
        <w:jc w:val="both"/>
        <w:rPr>
          <w:sz w:val="24"/>
        </w:rPr>
      </w:pPr>
    </w:p>
    <w:p w:rsidR="00FF384C" w:rsidRPr="009273EC" w:rsidRDefault="00FF384C" w:rsidP="00FF384C">
      <w:pPr>
        <w:spacing w:line="240" w:lineRule="auto"/>
        <w:jc w:val="both"/>
        <w:rPr>
          <w:sz w:val="24"/>
        </w:rPr>
      </w:pPr>
      <w:r w:rsidRPr="009273EC">
        <w:rPr>
          <w:b/>
          <w:sz w:val="24"/>
        </w:rPr>
        <w:t>Javier Argüello</w:t>
      </w:r>
      <w:r w:rsidRPr="009273EC">
        <w:rPr>
          <w:sz w:val="24"/>
        </w:rPr>
        <w:t xml:space="preserve">, 2001az geroztik Bartzelonan bizi den idazle argentinar nabarmen bat da. Bere lanik ezagunenen artean daude “El mar de todos los muertos” (Lumen, 2008), “La música del mundo” (Galaxia Gutenberg, 2011) edo hurrengo irailak 26an eztabaidari hasiera emango dion “A propósito de Majorana” (Literatura Random House, 2015), Ettore Majorana italiar fisikariaren, zeina neutrinoen inguruko bere ikerketengatik ezaguna den, desagerpenaren inguruko eleberria. Egun El País egunkariarekin eta hainbat publizitate-agentziarekin egiten du elkarlan eta irakaslea da Bartzelonako Ateneoko Letren Eskolan. </w:t>
      </w:r>
    </w:p>
    <w:p w:rsidR="00D47DC8" w:rsidRPr="009273EC" w:rsidRDefault="00D47DC8" w:rsidP="00920969">
      <w:pPr>
        <w:spacing w:line="240" w:lineRule="auto"/>
        <w:jc w:val="both"/>
        <w:rPr>
          <w:sz w:val="24"/>
        </w:rPr>
      </w:pPr>
    </w:p>
    <w:p w:rsidR="005D1B08" w:rsidRPr="009273EC" w:rsidRDefault="00632A71" w:rsidP="00920969">
      <w:pPr>
        <w:spacing w:line="240" w:lineRule="auto"/>
        <w:jc w:val="both"/>
        <w:rPr>
          <w:sz w:val="24"/>
        </w:rPr>
      </w:pPr>
      <w:r w:rsidRPr="009273EC">
        <w:rPr>
          <w:sz w:val="24"/>
        </w:rPr>
        <w:t xml:space="preserve">Murtziako </w:t>
      </w:r>
      <w:r w:rsidRPr="009273EC">
        <w:rPr>
          <w:b/>
          <w:sz w:val="24"/>
        </w:rPr>
        <w:t xml:space="preserve">Juan José Gómez </w:t>
      </w:r>
      <w:proofErr w:type="spellStart"/>
      <w:r w:rsidRPr="009273EC">
        <w:rPr>
          <w:b/>
          <w:sz w:val="24"/>
        </w:rPr>
        <w:t>Cadenas</w:t>
      </w:r>
      <w:proofErr w:type="spellEnd"/>
      <w:r w:rsidRPr="009273EC">
        <w:rPr>
          <w:sz w:val="24"/>
        </w:rPr>
        <w:t xml:space="preserve"> fisikari,  zientzia dibulgatzaile eta idazleak zortzi urtez egin du lan Partikulen Fisikako Europako Laborategian (CERN), eta baita Harvard eta Massachusetts-eko Unibertsitateetan ere. Egun, CSICean eta </w:t>
      </w:r>
      <w:hyperlink r:id="rId16" w:history="1">
        <w:r w:rsidRPr="009273EC">
          <w:rPr>
            <w:rStyle w:val="Hipervnculo"/>
            <w:sz w:val="24"/>
          </w:rPr>
          <w:t>Donostia International Physics Center</w:t>
        </w:r>
      </w:hyperlink>
      <w:r w:rsidRPr="009273EC">
        <w:rPr>
          <w:sz w:val="24"/>
        </w:rPr>
        <w:t xml:space="preserve"> (DIPC) delakoan irakasle lanetan dihardu. Halaber, Fisika Korpuskularreko Institutuko Neutrinoen Fisikaren taldeko zuzendaria da, eta NEXT izeneko neutrinoen inguruko nazioarteko esperimentu batean dihardu lanean, </w:t>
      </w:r>
      <w:hyperlink r:id="rId17" w:history="1">
        <w:r w:rsidRPr="009273EC">
          <w:rPr>
            <w:rStyle w:val="Hipervnculo"/>
            <w:sz w:val="24"/>
          </w:rPr>
          <w:t>Canfranc-eko Lur-azpiko Laborategian</w:t>
        </w:r>
      </w:hyperlink>
      <w:r w:rsidRPr="009273EC">
        <w:rPr>
          <w:sz w:val="24"/>
        </w:rPr>
        <w:t xml:space="preserve">. Idazle gisa, </w:t>
      </w:r>
      <w:hyperlink r:id="rId18" w:history="1">
        <w:r w:rsidRPr="009273EC">
          <w:rPr>
            <w:rStyle w:val="Hipervnculo"/>
            <w:sz w:val="24"/>
          </w:rPr>
          <w:t>Jot Down</w:t>
        </w:r>
      </w:hyperlink>
      <w:r w:rsidRPr="009273EC">
        <w:rPr>
          <w:sz w:val="24"/>
        </w:rPr>
        <w:t xml:space="preserve"> aldizkariarekin kolaboratzen du eta hainbat ipuin eta eleberri argitaratu ditu, besteak beste “Materia </w:t>
      </w:r>
      <w:proofErr w:type="spellStart"/>
      <w:r w:rsidRPr="009273EC">
        <w:rPr>
          <w:sz w:val="24"/>
        </w:rPr>
        <w:t>Extraña</w:t>
      </w:r>
      <w:proofErr w:type="spellEnd"/>
      <w:r w:rsidRPr="009273EC">
        <w:rPr>
          <w:sz w:val="24"/>
        </w:rPr>
        <w:t>” (</w:t>
      </w:r>
      <w:proofErr w:type="spellStart"/>
      <w:r w:rsidRPr="009273EC">
        <w:rPr>
          <w:sz w:val="24"/>
        </w:rPr>
        <w:t>Espasa</w:t>
      </w:r>
      <w:proofErr w:type="spellEnd"/>
      <w:r w:rsidRPr="009273EC">
        <w:rPr>
          <w:sz w:val="24"/>
        </w:rPr>
        <w:t xml:space="preserve">, 2008) </w:t>
      </w:r>
      <w:r w:rsidRPr="009273EC">
        <w:rPr>
          <w:i/>
          <w:sz w:val="24"/>
        </w:rPr>
        <w:t xml:space="preserve">thriller </w:t>
      </w:r>
      <w:r w:rsidRPr="009273EC">
        <w:rPr>
          <w:sz w:val="24"/>
        </w:rPr>
        <w:t>zientifikoa edo “Los Saltimbanquis”</w:t>
      </w:r>
      <w:r w:rsidRPr="009273EC">
        <w:rPr>
          <w:i/>
          <w:sz w:val="24"/>
        </w:rPr>
        <w:t xml:space="preserve"> </w:t>
      </w:r>
      <w:r w:rsidRPr="009273EC">
        <w:rPr>
          <w:sz w:val="24"/>
        </w:rPr>
        <w:t>(Encuentro, 2018).</w:t>
      </w:r>
    </w:p>
    <w:p w:rsidR="00B464A7" w:rsidRPr="009273EC" w:rsidRDefault="00B464A7" w:rsidP="00920969">
      <w:pPr>
        <w:spacing w:line="240" w:lineRule="auto"/>
        <w:jc w:val="both"/>
        <w:rPr>
          <w:sz w:val="24"/>
        </w:rPr>
      </w:pPr>
    </w:p>
    <w:p w:rsidR="001F0151" w:rsidRPr="009273EC" w:rsidRDefault="001F0151" w:rsidP="001F0151">
      <w:pPr>
        <w:spacing w:line="240" w:lineRule="auto"/>
        <w:jc w:val="both"/>
        <w:rPr>
          <w:b/>
          <w:bCs/>
          <w:sz w:val="24"/>
        </w:rPr>
      </w:pPr>
      <w:r w:rsidRPr="009273EC">
        <w:rPr>
          <w:sz w:val="24"/>
        </w:rPr>
        <w:t xml:space="preserve">Hitzaldietara sarbidea doan izango da, nahi duen guztiarentzat eta bete arte; halere, sartu ahal izateko, liburutegian bertan jaso beharko dira gonbidapenak irailak 21 eta 26 bitartean. Gonbidapenak jasotzeko ordutegia </w:t>
      </w:r>
      <w:r w:rsidRPr="009273EC">
        <w:rPr>
          <w:b/>
          <w:bCs/>
          <w:sz w:val="24"/>
        </w:rPr>
        <w:t>goizeko</w:t>
      </w:r>
      <w:r w:rsidRPr="009273EC">
        <w:rPr>
          <w:sz w:val="24"/>
        </w:rPr>
        <w:t xml:space="preserve"> </w:t>
      </w:r>
      <w:r w:rsidRPr="009273EC">
        <w:rPr>
          <w:b/>
          <w:sz w:val="24"/>
        </w:rPr>
        <w:t>10:00-14:00 bitartean eta arratsaldeko 16:00-20:00 bitartean izango da, astelehenetik ostiralera</w:t>
      </w:r>
      <w:r w:rsidRPr="009273EC">
        <w:rPr>
          <w:sz w:val="24"/>
        </w:rPr>
        <w:t>.</w:t>
      </w:r>
    </w:p>
    <w:p w:rsidR="005D1B08" w:rsidRPr="009273EC" w:rsidRDefault="005D1B08" w:rsidP="00920969">
      <w:pPr>
        <w:spacing w:line="240" w:lineRule="auto"/>
        <w:jc w:val="both"/>
        <w:rPr>
          <w:sz w:val="24"/>
        </w:rPr>
      </w:pPr>
    </w:p>
    <w:p w:rsidR="001F0151" w:rsidRPr="009273EC" w:rsidRDefault="001F0151" w:rsidP="001F0151">
      <w:pPr>
        <w:spacing w:line="240" w:lineRule="auto"/>
        <w:jc w:val="both"/>
        <w:rPr>
          <w:iCs/>
          <w:sz w:val="24"/>
        </w:rPr>
      </w:pPr>
      <w:r w:rsidRPr="009273EC">
        <w:rPr>
          <w:sz w:val="24"/>
        </w:rPr>
        <w:t xml:space="preserve">Hara gerturatzerik ez dutenek </w:t>
      </w:r>
      <w:r w:rsidRPr="009273EC">
        <w:rPr>
          <w:i/>
          <w:sz w:val="24"/>
        </w:rPr>
        <w:t>streaming</w:t>
      </w:r>
      <w:r w:rsidRPr="009273EC">
        <w:rPr>
          <w:sz w:val="24"/>
        </w:rPr>
        <w:t xml:space="preserve"> bidez jarraitu ahal izango dituzte hitzaldiak </w:t>
      </w:r>
      <w:hyperlink r:id="rId19" w:history="1">
        <w:r w:rsidRPr="009273EC">
          <w:rPr>
            <w:rStyle w:val="Hipervnculo"/>
            <w:bCs/>
            <w:sz w:val="24"/>
          </w:rPr>
          <w:t>esteka honen bitartez</w:t>
        </w:r>
      </w:hyperlink>
      <w:r w:rsidRPr="009273EC">
        <w:rPr>
          <w:b/>
          <w:bCs/>
          <w:sz w:val="24"/>
        </w:rPr>
        <w:t>.</w:t>
      </w:r>
    </w:p>
    <w:p w:rsidR="001F0151" w:rsidRPr="009273EC" w:rsidRDefault="001F0151" w:rsidP="00920969">
      <w:pPr>
        <w:spacing w:line="240" w:lineRule="auto"/>
        <w:jc w:val="both"/>
        <w:rPr>
          <w:sz w:val="24"/>
        </w:rPr>
      </w:pPr>
    </w:p>
    <w:p w:rsidR="00D041E2" w:rsidRPr="009273EC" w:rsidRDefault="00D041E2" w:rsidP="00920969">
      <w:pPr>
        <w:spacing w:line="240" w:lineRule="auto"/>
        <w:jc w:val="both"/>
        <w:rPr>
          <w:sz w:val="24"/>
        </w:rPr>
      </w:pPr>
    </w:p>
    <w:p w:rsidR="005D1B08" w:rsidRPr="009273EC" w:rsidRDefault="005D1B08" w:rsidP="005D1B08">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b/>
          <w:sz w:val="24"/>
          <w:szCs w:val="24"/>
          <w:u w:val="single"/>
        </w:rPr>
      </w:pPr>
      <w:r w:rsidRPr="009273EC">
        <w:rPr>
          <w:b/>
          <w:sz w:val="24"/>
          <w:szCs w:val="24"/>
          <w:u w:val="single"/>
        </w:rPr>
        <w:t>Hitzaldia:</w:t>
      </w:r>
    </w:p>
    <w:p w:rsidR="005D1B08" w:rsidRPr="009273EC" w:rsidRDefault="005D1B08" w:rsidP="005D1B08">
      <w:pPr>
        <w:jc w:val="both"/>
        <w:rPr>
          <w:sz w:val="24"/>
          <w:szCs w:val="24"/>
        </w:rPr>
      </w:pPr>
    </w:p>
    <w:p w:rsidR="00CC03B7" w:rsidRPr="009273EC" w:rsidRDefault="005D1B08" w:rsidP="005D1B08">
      <w:pPr>
        <w:jc w:val="both"/>
        <w:rPr>
          <w:sz w:val="24"/>
          <w:szCs w:val="24"/>
        </w:rPr>
      </w:pPr>
      <w:r w:rsidRPr="009273EC">
        <w:rPr>
          <w:b/>
          <w:sz w:val="24"/>
          <w:szCs w:val="24"/>
        </w:rPr>
        <w:t>Hizlariak:</w:t>
      </w:r>
      <w:r w:rsidRPr="009273EC">
        <w:rPr>
          <w:sz w:val="24"/>
          <w:szCs w:val="24"/>
        </w:rPr>
        <w:t xml:space="preserve"> </w:t>
      </w:r>
    </w:p>
    <w:p w:rsidR="00CC03B7" w:rsidRPr="009273EC" w:rsidRDefault="00B464A7" w:rsidP="005D1B08">
      <w:pPr>
        <w:jc w:val="both"/>
        <w:rPr>
          <w:sz w:val="24"/>
          <w:szCs w:val="24"/>
        </w:rPr>
      </w:pPr>
      <w:r w:rsidRPr="009273EC">
        <w:rPr>
          <w:sz w:val="24"/>
          <w:szCs w:val="24"/>
        </w:rPr>
        <w:t>Pilar Hernández Gamazo, Fisika Teorikoko katedraduna</w:t>
      </w:r>
    </w:p>
    <w:p w:rsidR="005D1B08" w:rsidRPr="009273EC" w:rsidRDefault="00B464A7" w:rsidP="005D1B08">
      <w:pPr>
        <w:jc w:val="both"/>
        <w:rPr>
          <w:sz w:val="24"/>
          <w:szCs w:val="24"/>
        </w:rPr>
      </w:pPr>
      <w:r w:rsidRPr="009273EC">
        <w:rPr>
          <w:sz w:val="24"/>
          <w:szCs w:val="24"/>
        </w:rPr>
        <w:t>Javier Argüello, idazlea</w:t>
      </w:r>
    </w:p>
    <w:p w:rsidR="006C44E7" w:rsidRPr="009273EC" w:rsidRDefault="006C44E7" w:rsidP="005D1B08">
      <w:pPr>
        <w:jc w:val="both"/>
        <w:rPr>
          <w:b/>
          <w:sz w:val="24"/>
        </w:rPr>
      </w:pPr>
      <w:r w:rsidRPr="009273EC">
        <w:rPr>
          <w:b/>
          <w:sz w:val="24"/>
          <w:szCs w:val="24"/>
        </w:rPr>
        <w:t>Moderatzailea:</w:t>
      </w:r>
      <w:r w:rsidRPr="009273EC">
        <w:rPr>
          <w:b/>
          <w:sz w:val="24"/>
        </w:rPr>
        <w:t xml:space="preserve"> </w:t>
      </w:r>
    </w:p>
    <w:p w:rsidR="006C44E7" w:rsidRPr="009273EC" w:rsidRDefault="006C44E7" w:rsidP="005D1B08">
      <w:pPr>
        <w:jc w:val="both"/>
        <w:rPr>
          <w:sz w:val="24"/>
          <w:szCs w:val="24"/>
        </w:rPr>
      </w:pPr>
      <w:r w:rsidRPr="009273EC">
        <w:rPr>
          <w:sz w:val="24"/>
        </w:rPr>
        <w:t>Juan José Gómez Cárdenas, fisikari eta idazlea</w:t>
      </w:r>
    </w:p>
    <w:p w:rsidR="005D1B08" w:rsidRPr="009273EC" w:rsidRDefault="005D1B08" w:rsidP="005D1B08">
      <w:pPr>
        <w:jc w:val="both"/>
        <w:rPr>
          <w:sz w:val="24"/>
          <w:szCs w:val="24"/>
        </w:rPr>
      </w:pPr>
      <w:r w:rsidRPr="009273EC">
        <w:rPr>
          <w:b/>
          <w:sz w:val="24"/>
          <w:szCs w:val="24"/>
        </w:rPr>
        <w:t>Data:</w:t>
      </w:r>
      <w:r w:rsidRPr="009273EC">
        <w:rPr>
          <w:sz w:val="24"/>
          <w:szCs w:val="24"/>
        </w:rPr>
        <w:t xml:space="preserve"> Irailak 26</w:t>
      </w:r>
    </w:p>
    <w:p w:rsidR="005D1B08" w:rsidRPr="009273EC" w:rsidRDefault="005D1B08" w:rsidP="005D1B08">
      <w:pPr>
        <w:jc w:val="both"/>
        <w:rPr>
          <w:sz w:val="24"/>
          <w:szCs w:val="24"/>
        </w:rPr>
      </w:pPr>
      <w:r w:rsidRPr="009273EC">
        <w:rPr>
          <w:b/>
          <w:sz w:val="24"/>
          <w:szCs w:val="24"/>
        </w:rPr>
        <w:t>Ordua:</w:t>
      </w:r>
      <w:r w:rsidRPr="009273EC">
        <w:rPr>
          <w:sz w:val="24"/>
          <w:szCs w:val="24"/>
        </w:rPr>
        <w:t xml:space="preserve"> 19:00</w:t>
      </w:r>
    </w:p>
    <w:p w:rsidR="005D1B08" w:rsidRPr="009273EC" w:rsidRDefault="005D1B08" w:rsidP="005D1B08">
      <w:pPr>
        <w:jc w:val="both"/>
        <w:rPr>
          <w:sz w:val="24"/>
          <w:szCs w:val="24"/>
        </w:rPr>
      </w:pPr>
      <w:r w:rsidRPr="009273EC">
        <w:rPr>
          <w:b/>
          <w:sz w:val="24"/>
          <w:szCs w:val="24"/>
        </w:rPr>
        <w:t>Tokia:</w:t>
      </w:r>
      <w:r w:rsidRPr="009273EC">
        <w:rPr>
          <w:sz w:val="24"/>
          <w:szCs w:val="24"/>
        </w:rPr>
        <w:t xml:space="preserve"> Bidebarrietako Liburutegia (Bidebarrieta Kalea 4 - Bilbo)</w:t>
      </w:r>
    </w:p>
    <w:p w:rsidR="00D041E2" w:rsidRPr="009273EC" w:rsidRDefault="00D041E2" w:rsidP="002F60DD">
      <w:pPr>
        <w:spacing w:line="240" w:lineRule="auto"/>
        <w:jc w:val="both"/>
      </w:pPr>
    </w:p>
    <w:sectPr w:rsidR="00D041E2" w:rsidRPr="009273EC" w:rsidSect="002A2AA8">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81F" w:rsidRDefault="0068581F" w:rsidP="00D374C3">
      <w:pPr>
        <w:spacing w:line="240" w:lineRule="auto"/>
      </w:pPr>
      <w:r>
        <w:separator/>
      </w:r>
    </w:p>
  </w:endnote>
  <w:endnote w:type="continuationSeparator" w:id="0">
    <w:p w:rsidR="0068581F" w:rsidRDefault="0068581F" w:rsidP="00D374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81F" w:rsidRDefault="0068581F" w:rsidP="00D374C3">
      <w:pPr>
        <w:spacing w:line="240" w:lineRule="auto"/>
      </w:pPr>
      <w:r>
        <w:separator/>
      </w:r>
    </w:p>
  </w:footnote>
  <w:footnote w:type="continuationSeparator" w:id="0">
    <w:p w:rsidR="0068581F" w:rsidRDefault="0068581F" w:rsidP="00D374C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24F9D"/>
    <w:multiLevelType w:val="hybridMultilevel"/>
    <w:tmpl w:val="08424CB0"/>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characterSpacingControl w:val="doNotCompress"/>
  <w:footnotePr>
    <w:footnote w:id="-1"/>
    <w:footnote w:id="0"/>
  </w:footnotePr>
  <w:endnotePr>
    <w:endnote w:id="-1"/>
    <w:endnote w:id="0"/>
  </w:endnotePr>
  <w:compat/>
  <w:rsids>
    <w:rsidRoot w:val="00404886"/>
    <w:rsid w:val="000D5223"/>
    <w:rsid w:val="00153AE6"/>
    <w:rsid w:val="00182625"/>
    <w:rsid w:val="00187AFF"/>
    <w:rsid w:val="001A11A8"/>
    <w:rsid w:val="001F0151"/>
    <w:rsid w:val="002414AF"/>
    <w:rsid w:val="00281868"/>
    <w:rsid w:val="00287BD4"/>
    <w:rsid w:val="002A2AA8"/>
    <w:rsid w:val="002B5981"/>
    <w:rsid w:val="002F60DD"/>
    <w:rsid w:val="00360CD7"/>
    <w:rsid w:val="003621D7"/>
    <w:rsid w:val="00366AAE"/>
    <w:rsid w:val="003752D4"/>
    <w:rsid w:val="003847AE"/>
    <w:rsid w:val="003A5D7B"/>
    <w:rsid w:val="003D7B09"/>
    <w:rsid w:val="003E70E8"/>
    <w:rsid w:val="004019C5"/>
    <w:rsid w:val="00404886"/>
    <w:rsid w:val="00407E50"/>
    <w:rsid w:val="004256AF"/>
    <w:rsid w:val="004B2007"/>
    <w:rsid w:val="004C6066"/>
    <w:rsid w:val="005643EF"/>
    <w:rsid w:val="005A72C7"/>
    <w:rsid w:val="005C379D"/>
    <w:rsid w:val="005D1B08"/>
    <w:rsid w:val="005E0DA3"/>
    <w:rsid w:val="005F2545"/>
    <w:rsid w:val="00632A71"/>
    <w:rsid w:val="00632D39"/>
    <w:rsid w:val="00647764"/>
    <w:rsid w:val="006664E3"/>
    <w:rsid w:val="0068581F"/>
    <w:rsid w:val="006C44E7"/>
    <w:rsid w:val="00705DEF"/>
    <w:rsid w:val="007466CC"/>
    <w:rsid w:val="007C1200"/>
    <w:rsid w:val="007D73DC"/>
    <w:rsid w:val="007F5C6E"/>
    <w:rsid w:val="00811DAF"/>
    <w:rsid w:val="0081456B"/>
    <w:rsid w:val="008A7B6C"/>
    <w:rsid w:val="008D17F0"/>
    <w:rsid w:val="008E6102"/>
    <w:rsid w:val="00903A2F"/>
    <w:rsid w:val="00904A8D"/>
    <w:rsid w:val="00916B37"/>
    <w:rsid w:val="00920969"/>
    <w:rsid w:val="009273EC"/>
    <w:rsid w:val="00930146"/>
    <w:rsid w:val="0095023A"/>
    <w:rsid w:val="00957B54"/>
    <w:rsid w:val="00977AC7"/>
    <w:rsid w:val="009E04C0"/>
    <w:rsid w:val="00AA29C8"/>
    <w:rsid w:val="00AF02CF"/>
    <w:rsid w:val="00B20518"/>
    <w:rsid w:val="00B464A7"/>
    <w:rsid w:val="00B50831"/>
    <w:rsid w:val="00B96A86"/>
    <w:rsid w:val="00CC03B7"/>
    <w:rsid w:val="00D041E2"/>
    <w:rsid w:val="00D310CF"/>
    <w:rsid w:val="00D374C3"/>
    <w:rsid w:val="00D47DC8"/>
    <w:rsid w:val="00D65DF3"/>
    <w:rsid w:val="00D779AF"/>
    <w:rsid w:val="00D90E66"/>
    <w:rsid w:val="00DB49A8"/>
    <w:rsid w:val="00DC05FA"/>
    <w:rsid w:val="00E12018"/>
    <w:rsid w:val="00E40178"/>
    <w:rsid w:val="00E4622C"/>
    <w:rsid w:val="00ED5BDA"/>
    <w:rsid w:val="00EF7BD6"/>
    <w:rsid w:val="00F43877"/>
    <w:rsid w:val="00FC4559"/>
    <w:rsid w:val="00FD58A9"/>
    <w:rsid w:val="00FE456D"/>
    <w:rsid w:val="00FF384C"/>
  </w:rsids>
  <m:mathPr>
    <m:mathFont m:val="Cambria Math"/>
    <m:brkBin m:val="before"/>
    <m:brkBinSub m:val="--"/>
    <m:smallFrac m:val="off"/>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u-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2AA8"/>
  </w:style>
  <w:style w:type="paragraph" w:styleId="Ttulo1">
    <w:name w:val="heading 1"/>
    <w:basedOn w:val="Normal"/>
    <w:next w:val="Normal"/>
    <w:rsid w:val="002A2AA8"/>
    <w:pPr>
      <w:keepNext/>
      <w:keepLines/>
      <w:spacing w:before="400" w:after="120"/>
      <w:outlineLvl w:val="0"/>
    </w:pPr>
    <w:rPr>
      <w:sz w:val="40"/>
      <w:szCs w:val="40"/>
    </w:rPr>
  </w:style>
  <w:style w:type="paragraph" w:styleId="Ttulo2">
    <w:name w:val="heading 2"/>
    <w:basedOn w:val="Normal"/>
    <w:next w:val="Normal"/>
    <w:rsid w:val="002A2AA8"/>
    <w:pPr>
      <w:keepNext/>
      <w:keepLines/>
      <w:spacing w:before="360" w:after="120"/>
      <w:outlineLvl w:val="1"/>
    </w:pPr>
    <w:rPr>
      <w:sz w:val="32"/>
      <w:szCs w:val="32"/>
    </w:rPr>
  </w:style>
  <w:style w:type="paragraph" w:styleId="Ttulo3">
    <w:name w:val="heading 3"/>
    <w:basedOn w:val="Normal"/>
    <w:next w:val="Normal"/>
    <w:rsid w:val="002A2AA8"/>
    <w:pPr>
      <w:keepNext/>
      <w:keepLines/>
      <w:spacing w:before="320" w:after="80"/>
      <w:outlineLvl w:val="2"/>
    </w:pPr>
    <w:rPr>
      <w:color w:val="434343"/>
      <w:sz w:val="28"/>
      <w:szCs w:val="28"/>
    </w:rPr>
  </w:style>
  <w:style w:type="paragraph" w:styleId="Ttulo4">
    <w:name w:val="heading 4"/>
    <w:basedOn w:val="Normal"/>
    <w:next w:val="Normal"/>
    <w:rsid w:val="002A2AA8"/>
    <w:pPr>
      <w:keepNext/>
      <w:keepLines/>
      <w:spacing w:before="280" w:after="80"/>
      <w:outlineLvl w:val="3"/>
    </w:pPr>
    <w:rPr>
      <w:color w:val="666666"/>
      <w:sz w:val="24"/>
      <w:szCs w:val="24"/>
    </w:rPr>
  </w:style>
  <w:style w:type="paragraph" w:styleId="Ttulo5">
    <w:name w:val="heading 5"/>
    <w:basedOn w:val="Normal"/>
    <w:next w:val="Normal"/>
    <w:rsid w:val="002A2AA8"/>
    <w:pPr>
      <w:keepNext/>
      <w:keepLines/>
      <w:spacing w:before="240" w:after="80"/>
      <w:outlineLvl w:val="4"/>
    </w:pPr>
    <w:rPr>
      <w:color w:val="666666"/>
    </w:rPr>
  </w:style>
  <w:style w:type="paragraph" w:styleId="Ttulo6">
    <w:name w:val="heading 6"/>
    <w:basedOn w:val="Normal"/>
    <w:next w:val="Normal"/>
    <w:rsid w:val="002A2AA8"/>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A2AA8"/>
    <w:tblPr>
      <w:tblCellMar>
        <w:top w:w="0" w:type="dxa"/>
        <w:left w:w="0" w:type="dxa"/>
        <w:bottom w:w="0" w:type="dxa"/>
        <w:right w:w="0" w:type="dxa"/>
      </w:tblCellMar>
    </w:tblPr>
  </w:style>
  <w:style w:type="paragraph" w:styleId="Ttulo">
    <w:name w:val="Title"/>
    <w:basedOn w:val="Normal"/>
    <w:next w:val="Normal"/>
    <w:rsid w:val="002A2AA8"/>
    <w:pPr>
      <w:keepNext/>
      <w:keepLines/>
      <w:spacing w:after="60"/>
    </w:pPr>
    <w:rPr>
      <w:sz w:val="52"/>
      <w:szCs w:val="52"/>
    </w:rPr>
  </w:style>
  <w:style w:type="paragraph" w:styleId="Subttulo">
    <w:name w:val="Subtitle"/>
    <w:basedOn w:val="Normal"/>
    <w:next w:val="Normal"/>
    <w:rsid w:val="002A2AA8"/>
    <w:pPr>
      <w:keepNext/>
      <w:keepLines/>
      <w:spacing w:after="320"/>
    </w:pPr>
    <w:rPr>
      <w:color w:val="666666"/>
      <w:sz w:val="30"/>
      <w:szCs w:val="30"/>
    </w:rPr>
  </w:style>
  <w:style w:type="character" w:styleId="Hipervnculo">
    <w:name w:val="Hyperlink"/>
    <w:basedOn w:val="Fuentedeprrafopredeter"/>
    <w:uiPriority w:val="99"/>
    <w:unhideWhenUsed/>
    <w:rsid w:val="005D1B08"/>
    <w:rPr>
      <w:color w:val="0000FF" w:themeColor="hyperlink"/>
      <w:u w:val="single"/>
    </w:rPr>
  </w:style>
  <w:style w:type="paragraph" w:styleId="Textodeglobo">
    <w:name w:val="Balloon Text"/>
    <w:basedOn w:val="Normal"/>
    <w:link w:val="TextodegloboCar"/>
    <w:uiPriority w:val="99"/>
    <w:semiHidden/>
    <w:unhideWhenUsed/>
    <w:rsid w:val="0028186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81868"/>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D374C3"/>
    <w:rPr>
      <w:sz w:val="16"/>
      <w:szCs w:val="16"/>
    </w:rPr>
  </w:style>
  <w:style w:type="paragraph" w:styleId="Textocomentario">
    <w:name w:val="annotation text"/>
    <w:basedOn w:val="Normal"/>
    <w:link w:val="TextocomentarioCar"/>
    <w:uiPriority w:val="99"/>
    <w:semiHidden/>
    <w:unhideWhenUsed/>
    <w:rsid w:val="00D374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74C3"/>
    <w:rPr>
      <w:sz w:val="20"/>
      <w:szCs w:val="20"/>
    </w:rPr>
  </w:style>
  <w:style w:type="paragraph" w:styleId="Asuntodelcomentario">
    <w:name w:val="annotation subject"/>
    <w:basedOn w:val="Textocomentario"/>
    <w:next w:val="Textocomentario"/>
    <w:link w:val="AsuntodelcomentarioCar"/>
    <w:uiPriority w:val="99"/>
    <w:semiHidden/>
    <w:unhideWhenUsed/>
    <w:rsid w:val="00D374C3"/>
    <w:rPr>
      <w:b/>
      <w:bCs/>
    </w:rPr>
  </w:style>
  <w:style w:type="character" w:customStyle="1" w:styleId="AsuntodelcomentarioCar">
    <w:name w:val="Asunto del comentario Car"/>
    <w:basedOn w:val="TextocomentarioCar"/>
    <w:link w:val="Asuntodelcomentario"/>
    <w:uiPriority w:val="99"/>
    <w:semiHidden/>
    <w:rsid w:val="00D374C3"/>
    <w:rPr>
      <w:b/>
      <w:bCs/>
      <w:sz w:val="20"/>
      <w:szCs w:val="20"/>
    </w:rPr>
  </w:style>
  <w:style w:type="paragraph" w:styleId="Encabezado">
    <w:name w:val="header"/>
    <w:basedOn w:val="Normal"/>
    <w:link w:val="EncabezadoCar"/>
    <w:uiPriority w:val="99"/>
    <w:unhideWhenUsed/>
    <w:rsid w:val="00D374C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374C3"/>
  </w:style>
  <w:style w:type="paragraph" w:styleId="Piedepgina">
    <w:name w:val="footer"/>
    <w:basedOn w:val="Normal"/>
    <w:link w:val="PiedepginaCar"/>
    <w:uiPriority w:val="99"/>
    <w:unhideWhenUsed/>
    <w:rsid w:val="00D374C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374C3"/>
  </w:style>
  <w:style w:type="character" w:styleId="Hipervnculovisitado">
    <w:name w:val="FollowedHyperlink"/>
    <w:basedOn w:val="Fuentedeprrafopredeter"/>
    <w:uiPriority w:val="99"/>
    <w:semiHidden/>
    <w:unhideWhenUsed/>
    <w:rsid w:val="005C37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ome.cern/" TargetMode="External"/><Relationship Id="rId18" Type="http://schemas.openxmlformats.org/officeDocument/2006/relationships/hyperlink" Target="http://www.jotdown.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harvard.edu/" TargetMode="External"/><Relationship Id="rId17" Type="http://schemas.openxmlformats.org/officeDocument/2006/relationships/hyperlink" Target="http://lsc-canfranc.es/es/" TargetMode="External"/><Relationship Id="rId2" Type="http://schemas.openxmlformats.org/officeDocument/2006/relationships/styles" Target="styles.xml"/><Relationship Id="rId16" Type="http://schemas.openxmlformats.org/officeDocument/2006/relationships/hyperlink" Target="http://dipc.ehu.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m.es/UAM/Home.htm?language=es" TargetMode="External"/><Relationship Id="rId5" Type="http://schemas.openxmlformats.org/officeDocument/2006/relationships/footnotes" Target="footnotes.xml"/><Relationship Id="rId15" Type="http://schemas.openxmlformats.org/officeDocument/2006/relationships/hyperlink" Target="http://www.csic.es/" TargetMode="External"/><Relationship Id="rId10" Type="http://schemas.openxmlformats.org/officeDocument/2006/relationships/hyperlink" Target="https://www.uv.es/" TargetMode="External"/><Relationship Id="rId19" Type="http://schemas.openxmlformats.org/officeDocument/2006/relationships/hyperlink" Target="http://kulturguneatb.eu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ebific.ific.uv.es/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688</Words>
  <Characters>3784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Proyectos</dc:creator>
  <cp:lastModifiedBy>Proyectos</cp:lastModifiedBy>
  <cp:revision>4</cp:revision>
  <dcterms:created xsi:type="dcterms:W3CDTF">2018-07-03T11:58:00Z</dcterms:created>
  <dcterms:modified xsi:type="dcterms:W3CDTF">2018-07-05T09:12:00Z</dcterms:modified>
</cp:coreProperties>
</file>